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Layout w:type="fixed"/>
        <w:tblCellMar>
          <w:top w:w="15" w:type="dxa"/>
          <w:left w:w="15" w:type="dxa"/>
          <w:bottom w:w="15" w:type="dxa"/>
          <w:right w:w="15" w:type="dxa"/>
        </w:tblCellMar>
        <w:tblLook w:val="04A0"/>
      </w:tblPr>
      <w:tblGrid>
        <w:gridCol w:w="1018"/>
        <w:gridCol w:w="5103"/>
        <w:gridCol w:w="2235"/>
      </w:tblGrid>
      <w:tr w:rsidR="00635F45" w:rsidRPr="00635F45" w:rsidTr="00635F45">
        <w:trPr>
          <w:trHeight w:val="259"/>
          <w:tblCellSpacing w:w="0" w:type="dxa"/>
        </w:trPr>
        <w:tc>
          <w:tcPr>
            <w:tcW w:w="8356"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635F45" w:rsidRPr="00635F45" w:rsidRDefault="00635F45" w:rsidP="00635F45">
            <w:pPr>
              <w:widowControl/>
              <w:jc w:val="center"/>
              <w:rPr>
                <w:rFonts w:ascii="微軟正黑體" w:eastAsia="微軟正黑體" w:hAnsi="微軟正黑體" w:cs="新細明體"/>
                <w:kern w:val="0"/>
                <w:sz w:val="20"/>
                <w:szCs w:val="20"/>
              </w:rPr>
            </w:pPr>
            <w:r w:rsidRPr="00635F45">
              <w:rPr>
                <w:rFonts w:ascii="微軟正黑體" w:eastAsia="微軟正黑體" w:hAnsi="微軟正黑體" w:cs="新細明體" w:hint="eastAsia"/>
                <w:kern w:val="0"/>
                <w:sz w:val="27"/>
                <w:szCs w:val="27"/>
              </w:rPr>
              <w:t>學生族群易遭詐手法說明及宣導貼文網址</w:t>
            </w:r>
          </w:p>
        </w:tc>
      </w:tr>
      <w:tr w:rsidR="00635F45" w:rsidRPr="00635F45" w:rsidTr="00635F45">
        <w:trPr>
          <w:trHeight w:val="213"/>
          <w:tblCellSpacing w:w="0" w:type="dxa"/>
        </w:trPr>
        <w:tc>
          <w:tcPr>
            <w:tcW w:w="1018" w:type="dxa"/>
            <w:tcBorders>
              <w:top w:val="single" w:sz="4" w:space="0" w:color="000000"/>
              <w:left w:val="single" w:sz="4" w:space="0" w:color="000000"/>
              <w:bottom w:val="single" w:sz="4" w:space="0" w:color="000000"/>
              <w:right w:val="single" w:sz="4" w:space="0" w:color="000000"/>
            </w:tcBorders>
            <w:shd w:val="clear" w:color="auto" w:fill="00FFFF"/>
            <w:vAlign w:val="center"/>
            <w:hideMark/>
          </w:tcPr>
          <w:p w:rsidR="00635F45" w:rsidRPr="00635F45" w:rsidRDefault="00635F45" w:rsidP="00635F45">
            <w:pPr>
              <w:widowControl/>
              <w:jc w:val="center"/>
              <w:rPr>
                <w:rFonts w:ascii="微軟正黑體" w:eastAsia="微軟正黑體" w:hAnsi="微軟正黑體" w:cs="新細明體"/>
                <w:kern w:val="0"/>
                <w:sz w:val="20"/>
                <w:szCs w:val="20"/>
              </w:rPr>
            </w:pPr>
            <w:r w:rsidRPr="00635F45">
              <w:rPr>
                <w:rFonts w:ascii="微軟正黑體" w:eastAsia="微軟正黑體" w:hAnsi="微軟正黑體" w:cs="新細明體" w:hint="eastAsia"/>
                <w:kern w:val="0"/>
                <w:sz w:val="20"/>
                <w:szCs w:val="20"/>
              </w:rPr>
              <w:t>詐騙手法</w:t>
            </w:r>
          </w:p>
        </w:tc>
        <w:tc>
          <w:tcPr>
            <w:tcW w:w="5103" w:type="dxa"/>
            <w:tcBorders>
              <w:top w:val="single" w:sz="4" w:space="0" w:color="000000"/>
              <w:left w:val="single" w:sz="4" w:space="0" w:color="000000"/>
              <w:bottom w:val="single" w:sz="4" w:space="0" w:color="000000"/>
              <w:right w:val="single" w:sz="4" w:space="0" w:color="000000"/>
            </w:tcBorders>
            <w:shd w:val="clear" w:color="auto" w:fill="00FFFF"/>
            <w:vAlign w:val="center"/>
            <w:hideMark/>
          </w:tcPr>
          <w:p w:rsidR="00635F45" w:rsidRPr="00635F45" w:rsidRDefault="00635F45" w:rsidP="00635F45">
            <w:pPr>
              <w:widowControl/>
              <w:jc w:val="center"/>
              <w:rPr>
                <w:rFonts w:ascii="微軟正黑體" w:eastAsia="微軟正黑體" w:hAnsi="微軟正黑體" w:cs="新細明體"/>
                <w:kern w:val="0"/>
                <w:sz w:val="20"/>
                <w:szCs w:val="20"/>
              </w:rPr>
            </w:pPr>
            <w:r w:rsidRPr="00635F45">
              <w:rPr>
                <w:rFonts w:ascii="微軟正黑體" w:eastAsia="微軟正黑體" w:hAnsi="微軟正黑體" w:cs="新細明體" w:hint="eastAsia"/>
                <w:kern w:val="0"/>
                <w:sz w:val="20"/>
                <w:szCs w:val="20"/>
              </w:rPr>
              <w:t>詐騙手法說明</w:t>
            </w:r>
          </w:p>
        </w:tc>
        <w:tc>
          <w:tcPr>
            <w:tcW w:w="2235" w:type="dxa"/>
            <w:tcBorders>
              <w:top w:val="single" w:sz="4" w:space="0" w:color="000000"/>
              <w:left w:val="single" w:sz="4" w:space="0" w:color="000000"/>
              <w:bottom w:val="single" w:sz="4" w:space="0" w:color="000000"/>
              <w:right w:val="single" w:sz="4" w:space="0" w:color="000000"/>
            </w:tcBorders>
            <w:shd w:val="clear" w:color="auto" w:fill="00FFFF"/>
            <w:vAlign w:val="center"/>
            <w:hideMark/>
          </w:tcPr>
          <w:p w:rsidR="00635F45" w:rsidRPr="00635F45" w:rsidRDefault="00635F45" w:rsidP="00635F45">
            <w:pPr>
              <w:widowControl/>
              <w:jc w:val="center"/>
              <w:rPr>
                <w:rFonts w:ascii="微軟正黑體" w:eastAsia="微軟正黑體" w:hAnsi="微軟正黑體" w:cs="新細明體"/>
                <w:kern w:val="0"/>
                <w:sz w:val="20"/>
                <w:szCs w:val="20"/>
              </w:rPr>
            </w:pPr>
            <w:r w:rsidRPr="00635F45">
              <w:rPr>
                <w:rFonts w:ascii="微軟正黑體" w:eastAsia="微軟正黑體" w:hAnsi="微軟正黑體" w:cs="新細明體" w:hint="eastAsia"/>
                <w:kern w:val="0"/>
                <w:sz w:val="20"/>
                <w:szCs w:val="20"/>
              </w:rPr>
              <w:t>宣導貼文網址</w:t>
            </w:r>
          </w:p>
        </w:tc>
      </w:tr>
      <w:tr w:rsidR="00635F45" w:rsidRPr="00635F45" w:rsidTr="00635F45">
        <w:trPr>
          <w:trHeight w:val="2148"/>
          <w:tblCellSpacing w:w="0" w:type="dxa"/>
        </w:trPr>
        <w:tc>
          <w:tcPr>
            <w:tcW w:w="101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35F45" w:rsidRPr="00635F45" w:rsidRDefault="00635F45" w:rsidP="00635F45">
            <w:pPr>
              <w:widowControl/>
              <w:rPr>
                <w:rFonts w:ascii="微軟正黑體" w:eastAsia="微軟正黑體" w:hAnsi="微軟正黑體" w:cs="新細明體"/>
                <w:kern w:val="0"/>
                <w:sz w:val="20"/>
                <w:szCs w:val="20"/>
              </w:rPr>
            </w:pPr>
            <w:r w:rsidRPr="00635F45">
              <w:rPr>
                <w:rFonts w:ascii="微軟正黑體" w:eastAsia="微軟正黑體" w:hAnsi="微軟正黑體" w:cs="新細明體" w:hint="eastAsia"/>
                <w:kern w:val="0"/>
                <w:sz w:val="20"/>
                <w:szCs w:val="20"/>
              </w:rPr>
              <w:t>「裸聊」詐騙</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35F45" w:rsidRPr="00635F45" w:rsidRDefault="00635F45" w:rsidP="00635F45">
            <w:pPr>
              <w:widowControl/>
              <w:rPr>
                <w:rFonts w:ascii="微軟正黑體" w:eastAsia="微軟正黑體" w:hAnsi="微軟正黑體" w:cs="新細明體"/>
                <w:kern w:val="0"/>
                <w:sz w:val="20"/>
                <w:szCs w:val="20"/>
              </w:rPr>
            </w:pPr>
            <w:r w:rsidRPr="00635F45">
              <w:rPr>
                <w:rFonts w:ascii="微軟正黑體" w:eastAsia="微軟正黑體" w:hAnsi="微軟正黑體" w:cs="新細明體" w:hint="eastAsia"/>
                <w:kern w:val="0"/>
                <w:sz w:val="20"/>
                <w:szCs w:val="20"/>
              </w:rPr>
              <w:t>被害人透過交友軟體結識網友後，對方要求要改用LINE聊，並且也希望用視訊坦承相見，雙方開始裸聊，之後對方傳送一組直播網址，被害人一點選網址連結，立刻被威脅：「如果不付錢(購買遊戲點數)就會把剛剛視訊裸聊的不雅影片傳給LINE好友！」。</w:t>
            </w:r>
          </w:p>
        </w:tc>
        <w:tc>
          <w:tcPr>
            <w:tcW w:w="2235" w:type="dxa"/>
            <w:tcBorders>
              <w:top w:val="single" w:sz="4" w:space="0" w:color="000000"/>
              <w:left w:val="single" w:sz="4" w:space="0" w:color="000000"/>
              <w:bottom w:val="single" w:sz="4" w:space="0" w:color="000000"/>
              <w:right w:val="single" w:sz="4" w:space="0" w:color="000000"/>
            </w:tcBorders>
            <w:vAlign w:val="center"/>
            <w:hideMark/>
          </w:tcPr>
          <w:p w:rsidR="00635F45" w:rsidRPr="00635F45" w:rsidRDefault="00635F45" w:rsidP="00635F45">
            <w:pPr>
              <w:widowControl/>
              <w:rPr>
                <w:rFonts w:ascii="微軟正黑體" w:eastAsia="微軟正黑體" w:hAnsi="微軟正黑體" w:cs="新細明體"/>
                <w:kern w:val="0"/>
                <w:sz w:val="20"/>
                <w:szCs w:val="20"/>
              </w:rPr>
            </w:pPr>
            <w:r w:rsidRPr="00635F45">
              <w:rPr>
                <w:rFonts w:ascii="Liberation Sans" w:eastAsia="微軟正黑體" w:hAnsi="Liberation Sans" w:cs="Liberation Sans" w:hint="eastAsia"/>
                <w:kern w:val="0"/>
                <w:sz w:val="20"/>
                <w:szCs w:val="20"/>
              </w:rPr>
              <w:t>https://www.facebook.com/825525160840319/posts/3372538829472260/?vh=e&amp;extid=dsav2Wirm4xlNXUs&amp;d=n</w:t>
            </w:r>
          </w:p>
        </w:tc>
      </w:tr>
      <w:tr w:rsidR="00635F45" w:rsidRPr="00635F45" w:rsidTr="00635F45">
        <w:trPr>
          <w:trHeight w:val="3192"/>
          <w:tblCellSpacing w:w="0" w:type="dxa"/>
        </w:trPr>
        <w:tc>
          <w:tcPr>
            <w:tcW w:w="101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35F45" w:rsidRPr="00635F45" w:rsidRDefault="00635F45" w:rsidP="00635F45">
            <w:pPr>
              <w:widowControl/>
              <w:rPr>
                <w:rFonts w:ascii="微軟正黑體" w:eastAsia="微軟正黑體" w:hAnsi="微軟正黑體" w:cs="新細明體"/>
                <w:kern w:val="0"/>
                <w:sz w:val="20"/>
                <w:szCs w:val="20"/>
              </w:rPr>
            </w:pPr>
            <w:r w:rsidRPr="00635F45">
              <w:rPr>
                <w:rFonts w:ascii="微軟正黑體" w:eastAsia="微軟正黑體" w:hAnsi="微軟正黑體" w:cs="新細明體" w:hint="eastAsia"/>
                <w:kern w:val="0"/>
                <w:sz w:val="20"/>
                <w:szCs w:val="20"/>
              </w:rPr>
              <w:t>「解除分期付款」詐騙</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35F45" w:rsidRPr="00635F45" w:rsidRDefault="00635F45" w:rsidP="00635F45">
            <w:pPr>
              <w:widowControl/>
              <w:rPr>
                <w:rFonts w:ascii="微軟正黑體" w:eastAsia="微軟正黑體" w:hAnsi="微軟正黑體" w:cs="新細明體"/>
                <w:kern w:val="0"/>
                <w:sz w:val="20"/>
                <w:szCs w:val="20"/>
              </w:rPr>
            </w:pPr>
            <w:r w:rsidRPr="00635F45">
              <w:rPr>
                <w:rFonts w:ascii="微軟正黑體" w:eastAsia="微軟正黑體" w:hAnsi="微軟正黑體" w:cs="新細明體" w:hint="eastAsia"/>
                <w:kern w:val="0"/>
                <w:sz w:val="20"/>
                <w:szCs w:val="20"/>
              </w:rPr>
              <w:t>詐騙集團會透過駭盜民眾網路交易資料，假冒網站及銀行客服人員來電行騙，並且會把來電顯示竄改為真正的銀行客服專線號碼，藉此取信被害人，民眾接到陌生電話時，切勿因為對方說得出自己過往交易細節或來電顯示號碼為金融機構就輕信對方身分，聽到「誤設分期付款」、「重複扣款」、「連續扣款」、「需配合操作ATM或網路銀行」協助「取消交易」、「解除設定」等詐騙關鍵字就要提高警覺。</w:t>
            </w:r>
          </w:p>
        </w:tc>
        <w:tc>
          <w:tcPr>
            <w:tcW w:w="2235" w:type="dxa"/>
            <w:tcBorders>
              <w:top w:val="single" w:sz="4" w:space="0" w:color="000000"/>
              <w:left w:val="single" w:sz="4" w:space="0" w:color="000000"/>
              <w:bottom w:val="single" w:sz="4" w:space="0" w:color="000000"/>
              <w:right w:val="single" w:sz="4" w:space="0" w:color="000000"/>
            </w:tcBorders>
            <w:vAlign w:val="center"/>
            <w:hideMark/>
          </w:tcPr>
          <w:p w:rsidR="00635F45" w:rsidRPr="00635F45" w:rsidRDefault="00635F45" w:rsidP="00635F45">
            <w:pPr>
              <w:widowControl/>
              <w:rPr>
                <w:rFonts w:ascii="微軟正黑體" w:eastAsia="微軟正黑體" w:hAnsi="微軟正黑體" w:cs="新細明體"/>
                <w:kern w:val="0"/>
                <w:sz w:val="20"/>
                <w:szCs w:val="20"/>
              </w:rPr>
            </w:pPr>
            <w:r w:rsidRPr="00635F45">
              <w:rPr>
                <w:rFonts w:ascii="Liberation Sans" w:eastAsia="微軟正黑體" w:hAnsi="Liberation Sans" w:cs="Liberation Sans" w:hint="eastAsia"/>
                <w:kern w:val="0"/>
                <w:sz w:val="20"/>
                <w:szCs w:val="20"/>
              </w:rPr>
              <w:t>https://www.facebook.com/825525160840319/posts/3363677950358348/?extid=jpgouHManpRdMV2Q&amp;d=n</w:t>
            </w:r>
          </w:p>
        </w:tc>
      </w:tr>
      <w:tr w:rsidR="00635F45" w:rsidRPr="00635F45" w:rsidTr="00635F45">
        <w:trPr>
          <w:trHeight w:val="2568"/>
          <w:tblCellSpacing w:w="0" w:type="dxa"/>
        </w:trPr>
        <w:tc>
          <w:tcPr>
            <w:tcW w:w="101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35F45" w:rsidRPr="00635F45" w:rsidRDefault="00635F45" w:rsidP="00635F45">
            <w:pPr>
              <w:widowControl/>
              <w:rPr>
                <w:rFonts w:ascii="微軟正黑體" w:eastAsia="微軟正黑體" w:hAnsi="微軟正黑體" w:cs="新細明體"/>
                <w:kern w:val="0"/>
                <w:sz w:val="20"/>
                <w:szCs w:val="20"/>
              </w:rPr>
            </w:pPr>
            <w:r w:rsidRPr="00635F45">
              <w:rPr>
                <w:rFonts w:ascii="微軟正黑體" w:eastAsia="微軟正黑體" w:hAnsi="微軟正黑體" w:cs="新細明體" w:hint="eastAsia"/>
                <w:kern w:val="0"/>
                <w:sz w:val="20"/>
                <w:szCs w:val="20"/>
              </w:rPr>
              <w:t>「幽靈包裹」詐騙</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35F45" w:rsidRPr="00635F45" w:rsidRDefault="00635F45" w:rsidP="00635F45">
            <w:pPr>
              <w:widowControl/>
              <w:rPr>
                <w:rFonts w:ascii="微軟正黑體" w:eastAsia="微軟正黑體" w:hAnsi="微軟正黑體" w:cs="新細明體"/>
                <w:kern w:val="0"/>
                <w:sz w:val="20"/>
                <w:szCs w:val="20"/>
              </w:rPr>
            </w:pPr>
            <w:r w:rsidRPr="00635F45">
              <w:rPr>
                <w:rFonts w:ascii="微軟正黑體" w:eastAsia="微軟正黑體" w:hAnsi="微軟正黑體" w:cs="新細明體" w:hint="eastAsia"/>
                <w:kern w:val="0"/>
                <w:sz w:val="20"/>
                <w:szCs w:val="20"/>
              </w:rPr>
              <w:t>歹徒郵寄粗劣商品詐取貨到付款費用，這類包裹由境外運送至國內後，歹徒透過預先收集民眾個資，經由貨運業者、物流人員進行派送，並以貨到付款方式隨機寄送來騙取民眾付款。</w:t>
            </w:r>
          </w:p>
        </w:tc>
        <w:tc>
          <w:tcPr>
            <w:tcW w:w="2235" w:type="dxa"/>
            <w:tcBorders>
              <w:top w:val="single" w:sz="4" w:space="0" w:color="000000"/>
              <w:left w:val="single" w:sz="4" w:space="0" w:color="000000"/>
              <w:bottom w:val="single" w:sz="4" w:space="0" w:color="000000"/>
              <w:right w:val="single" w:sz="4" w:space="0" w:color="000000"/>
            </w:tcBorders>
            <w:vAlign w:val="center"/>
            <w:hideMark/>
          </w:tcPr>
          <w:p w:rsidR="00635F45" w:rsidRPr="00635F45" w:rsidRDefault="00635F45" w:rsidP="00635F45">
            <w:pPr>
              <w:widowControl/>
              <w:rPr>
                <w:rFonts w:ascii="微軟正黑體" w:eastAsia="微軟正黑體" w:hAnsi="微軟正黑體" w:cs="新細明體"/>
                <w:kern w:val="0"/>
                <w:sz w:val="20"/>
                <w:szCs w:val="20"/>
              </w:rPr>
            </w:pPr>
            <w:r w:rsidRPr="00635F45">
              <w:rPr>
                <w:rFonts w:ascii="Liberation Sans" w:eastAsia="微軟正黑體" w:hAnsi="Liberation Sans" w:cs="Liberation Sans" w:hint="eastAsia"/>
                <w:kern w:val="0"/>
                <w:sz w:val="20"/>
                <w:szCs w:val="20"/>
              </w:rPr>
              <w:t>https://www.facebook.com/825525160840319/posts/3346139585445518/?extid=mBDFq1GdxfPNDafr&amp;d=n</w:t>
            </w:r>
          </w:p>
        </w:tc>
      </w:tr>
      <w:tr w:rsidR="00635F45" w:rsidRPr="00635F45" w:rsidTr="00635F45">
        <w:trPr>
          <w:trHeight w:val="3300"/>
          <w:tblCellSpacing w:w="0" w:type="dxa"/>
        </w:trPr>
        <w:tc>
          <w:tcPr>
            <w:tcW w:w="1018"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35F45" w:rsidRPr="00635F45" w:rsidRDefault="00635F45" w:rsidP="00635F45">
            <w:pPr>
              <w:widowControl/>
              <w:rPr>
                <w:rFonts w:ascii="微軟正黑體" w:eastAsia="微軟正黑體" w:hAnsi="微軟正黑體" w:cs="新細明體"/>
                <w:kern w:val="0"/>
                <w:sz w:val="20"/>
                <w:szCs w:val="20"/>
              </w:rPr>
            </w:pPr>
            <w:r w:rsidRPr="00635F45">
              <w:rPr>
                <w:rFonts w:ascii="微軟正黑體" w:eastAsia="微軟正黑體" w:hAnsi="微軟正黑體" w:cs="新細明體" w:hint="eastAsia"/>
                <w:kern w:val="0"/>
                <w:sz w:val="20"/>
                <w:szCs w:val="20"/>
              </w:rPr>
              <w:t>「一頁式廣告」詐騙</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35F45" w:rsidRPr="00635F45" w:rsidRDefault="00635F45" w:rsidP="00635F45">
            <w:pPr>
              <w:widowControl/>
              <w:rPr>
                <w:rFonts w:ascii="微軟正黑體" w:eastAsia="微軟正黑體" w:hAnsi="微軟正黑體" w:cs="新細明體"/>
                <w:kern w:val="0"/>
                <w:sz w:val="20"/>
                <w:szCs w:val="20"/>
              </w:rPr>
            </w:pPr>
            <w:r w:rsidRPr="00635F45">
              <w:rPr>
                <w:rFonts w:ascii="微軟正黑體" w:eastAsia="微軟正黑體" w:hAnsi="微軟正黑體" w:cs="新細明體" w:hint="eastAsia"/>
                <w:kern w:val="0"/>
                <w:sz w:val="20"/>
                <w:szCs w:val="20"/>
              </w:rPr>
              <w:t>一頁式詐騙廣告特徵有「限時、限量、超優惠」、「標榜7天鑑賞期，不滿意可退費」、「強調免運費，採貨到付款」、「醫師、專家或名人推薦，有檢驗合格資料、專利證書」等等讓人心動的推銷話術吸引民眾購買。</w:t>
            </w:r>
            <w:r w:rsidRPr="00635F45">
              <w:rPr>
                <w:rFonts w:ascii="微軟正黑體" w:eastAsia="微軟正黑體" w:hAnsi="微軟正黑體" w:cs="新細明體" w:hint="eastAsia"/>
                <w:kern w:val="0"/>
                <w:sz w:val="20"/>
                <w:szCs w:val="20"/>
              </w:rPr>
              <w:br/>
              <w:t>當被害人於收到包裹後拆開來卻發現是雜牌爛貨，至原本的網站聯絡在線客服卻無人回應，或僅回應罐頭訊息，導致消費者求償無門。</w:t>
            </w:r>
          </w:p>
        </w:tc>
        <w:tc>
          <w:tcPr>
            <w:tcW w:w="2235" w:type="dxa"/>
            <w:tcBorders>
              <w:top w:val="single" w:sz="4" w:space="0" w:color="000000"/>
              <w:left w:val="single" w:sz="4" w:space="0" w:color="000000"/>
              <w:bottom w:val="single" w:sz="4" w:space="0" w:color="000000"/>
              <w:right w:val="single" w:sz="4" w:space="0" w:color="000000"/>
            </w:tcBorders>
            <w:vAlign w:val="center"/>
            <w:hideMark/>
          </w:tcPr>
          <w:p w:rsidR="00635F45" w:rsidRPr="00635F45" w:rsidRDefault="00635F45" w:rsidP="00635F45">
            <w:pPr>
              <w:widowControl/>
              <w:rPr>
                <w:rFonts w:ascii="微軟正黑體" w:eastAsia="微軟正黑體" w:hAnsi="微軟正黑體" w:cs="新細明體"/>
                <w:kern w:val="0"/>
                <w:sz w:val="20"/>
                <w:szCs w:val="20"/>
              </w:rPr>
            </w:pPr>
            <w:r w:rsidRPr="00635F45">
              <w:rPr>
                <w:rFonts w:ascii="Liberation Sans" w:eastAsia="微軟正黑體" w:hAnsi="Liberation Sans" w:cs="Liberation Sans" w:hint="eastAsia"/>
                <w:kern w:val="0"/>
                <w:sz w:val="20"/>
                <w:szCs w:val="20"/>
              </w:rPr>
              <w:t>https://www.facebook.com/825525160840319/posts/3334818356577641/?extid=eNJnYJ6xmuouCVCW&amp;d=n</w:t>
            </w:r>
          </w:p>
        </w:tc>
      </w:tr>
    </w:tbl>
    <w:p w:rsidR="00FA2729" w:rsidRPr="00635F45" w:rsidRDefault="00FA2729"/>
    <w:sectPr w:rsidR="00FA2729" w:rsidRPr="00635F4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729" w:rsidRDefault="00FA2729" w:rsidP="00635F45">
      <w:r>
        <w:separator/>
      </w:r>
    </w:p>
  </w:endnote>
  <w:endnote w:type="continuationSeparator" w:id="1">
    <w:p w:rsidR="00FA2729" w:rsidRDefault="00FA2729" w:rsidP="00635F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729" w:rsidRDefault="00FA2729" w:rsidP="00635F45">
      <w:r>
        <w:separator/>
      </w:r>
    </w:p>
  </w:footnote>
  <w:footnote w:type="continuationSeparator" w:id="1">
    <w:p w:rsidR="00FA2729" w:rsidRDefault="00FA2729" w:rsidP="00635F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5F45"/>
    <w:rsid w:val="00635F45"/>
    <w:rsid w:val="00FA27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5F45"/>
    <w:pPr>
      <w:tabs>
        <w:tab w:val="center" w:pos="4153"/>
        <w:tab w:val="right" w:pos="8306"/>
      </w:tabs>
      <w:snapToGrid w:val="0"/>
    </w:pPr>
    <w:rPr>
      <w:sz w:val="20"/>
      <w:szCs w:val="20"/>
    </w:rPr>
  </w:style>
  <w:style w:type="character" w:customStyle="1" w:styleId="a4">
    <w:name w:val="頁首 字元"/>
    <w:basedOn w:val="a0"/>
    <w:link w:val="a3"/>
    <w:uiPriority w:val="99"/>
    <w:semiHidden/>
    <w:rsid w:val="00635F45"/>
    <w:rPr>
      <w:sz w:val="20"/>
      <w:szCs w:val="20"/>
    </w:rPr>
  </w:style>
  <w:style w:type="paragraph" w:styleId="a5">
    <w:name w:val="footer"/>
    <w:basedOn w:val="a"/>
    <w:link w:val="a6"/>
    <w:uiPriority w:val="99"/>
    <w:semiHidden/>
    <w:unhideWhenUsed/>
    <w:rsid w:val="00635F45"/>
    <w:pPr>
      <w:tabs>
        <w:tab w:val="center" w:pos="4153"/>
        <w:tab w:val="right" w:pos="8306"/>
      </w:tabs>
      <w:snapToGrid w:val="0"/>
    </w:pPr>
    <w:rPr>
      <w:sz w:val="20"/>
      <w:szCs w:val="20"/>
    </w:rPr>
  </w:style>
  <w:style w:type="character" w:customStyle="1" w:styleId="a6">
    <w:name w:val="頁尾 字元"/>
    <w:basedOn w:val="a0"/>
    <w:link w:val="a5"/>
    <w:uiPriority w:val="99"/>
    <w:semiHidden/>
    <w:rsid w:val="00635F45"/>
    <w:rPr>
      <w:sz w:val="20"/>
      <w:szCs w:val="20"/>
    </w:rPr>
  </w:style>
</w:styles>
</file>

<file path=word/webSettings.xml><?xml version="1.0" encoding="utf-8"?>
<w:webSettings xmlns:r="http://schemas.openxmlformats.org/officeDocument/2006/relationships" xmlns:w="http://schemas.openxmlformats.org/wordprocessingml/2006/main">
  <w:divs>
    <w:div w:id="60465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2020-10-21T00:29:00Z</dcterms:created>
  <dcterms:modified xsi:type="dcterms:W3CDTF">2020-10-21T00:29:00Z</dcterms:modified>
</cp:coreProperties>
</file>